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27"/>
        <w:tblOverlap w:val="never"/>
        <w:tblW w:w="10116" w:type="dxa"/>
        <w:tblLook w:val="04A0" w:firstRow="1" w:lastRow="0" w:firstColumn="1" w:lastColumn="0" w:noHBand="0" w:noVBand="1"/>
      </w:tblPr>
      <w:tblGrid>
        <w:gridCol w:w="4536"/>
        <w:gridCol w:w="5580"/>
      </w:tblGrid>
      <w:tr w:rsidR="00132BD8" w:rsidRPr="00FB24F8" w:rsidTr="0030109B">
        <w:trPr>
          <w:trHeight w:val="1799"/>
        </w:trPr>
        <w:tc>
          <w:tcPr>
            <w:tcW w:w="4536" w:type="dxa"/>
            <w:hideMark/>
          </w:tcPr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_________________/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Л.М.Хасанова</w:t>
            </w:r>
            <w:proofErr w:type="spellEnd"/>
          </w:p>
        </w:tc>
        <w:tc>
          <w:tcPr>
            <w:tcW w:w="5580" w:type="dxa"/>
          </w:tcPr>
          <w:p w:rsidR="00132BD8" w:rsidRPr="00FB24F8" w:rsidRDefault="00132BD8" w:rsidP="0030109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Приложение №1</w:t>
            </w:r>
            <w:r w:rsidR="007504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  <w:p w:rsidR="00132BD8" w:rsidRPr="00FB24F8" w:rsidRDefault="00132BD8" w:rsidP="0030109B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132BD8" w:rsidRPr="00FB24F8" w:rsidRDefault="00132BD8" w:rsidP="003010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ЕМР  </w:t>
            </w:r>
          </w:p>
          <w:p w:rsidR="00132BD8" w:rsidRPr="00FB24F8" w:rsidRDefault="00132BD8" w:rsidP="0030109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proofErr w:type="spell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М.В.Зиятдинова</w:t>
            </w:r>
            <w:proofErr w:type="spellEnd"/>
          </w:p>
          <w:p w:rsidR="00132BD8" w:rsidRPr="00FB24F8" w:rsidRDefault="00132BD8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132BD8" w:rsidRPr="00FB24F8" w:rsidRDefault="00132BD8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приказом __________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_______</w:t>
            </w:r>
          </w:p>
          <w:p w:rsidR="00132BD8" w:rsidRPr="00FB24F8" w:rsidRDefault="00132BD8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Общим собранием трудового коллектива</w:t>
            </w: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gramStart"/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</w:t>
            </w:r>
            <w:proofErr w:type="gramEnd"/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__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B24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____________  </w:t>
            </w:r>
            <w:r w:rsidRPr="00FB24F8">
              <w:rPr>
                <w:rFonts w:ascii="Times New Roman" w:hAnsi="Times New Roman" w:cs="Times New Roman"/>
                <w:sz w:val="24"/>
                <w:szCs w:val="24"/>
              </w:rPr>
              <w:t>201__ г.</w:t>
            </w: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BD8" w:rsidRPr="00FB24F8" w:rsidRDefault="00132BD8" w:rsidP="0030109B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BD8" w:rsidRPr="00FB24F8" w:rsidRDefault="00132BD8" w:rsidP="0030109B">
            <w:pPr>
              <w:pStyle w:val="HTML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132BD8" w:rsidRPr="00453862" w:rsidRDefault="00132BD8" w:rsidP="00132BD8">
      <w:pPr>
        <w:spacing w:after="0" w:line="240" w:lineRule="auto"/>
        <w:ind w:left="-540" w:right="-185"/>
        <w:jc w:val="center"/>
        <w:rPr>
          <w:rFonts w:ascii="Times New Roman" w:hAnsi="Times New Roman"/>
          <w:b/>
          <w:sz w:val="32"/>
          <w:szCs w:val="24"/>
        </w:rPr>
      </w:pPr>
      <w:r w:rsidRPr="00453862">
        <w:rPr>
          <w:rFonts w:ascii="Times New Roman" w:hAnsi="Times New Roman"/>
          <w:b/>
          <w:sz w:val="32"/>
          <w:szCs w:val="24"/>
        </w:rPr>
        <w:t>ПОЛОЖЕНИЕ</w:t>
      </w:r>
    </w:p>
    <w:p w:rsidR="00132BD8" w:rsidRDefault="00132BD8" w:rsidP="00132BD8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5E1BB9">
        <w:rPr>
          <w:rFonts w:ascii="Times New Roman" w:hAnsi="Times New Roman"/>
          <w:b/>
          <w:sz w:val="32"/>
          <w:szCs w:val="24"/>
        </w:rPr>
        <w:t xml:space="preserve">О комиссии по трудовым спорам </w:t>
      </w:r>
      <w:r>
        <w:rPr>
          <w:rFonts w:ascii="Times New Roman" w:hAnsi="Times New Roman"/>
          <w:b/>
          <w:sz w:val="32"/>
          <w:szCs w:val="24"/>
        </w:rPr>
        <w:t>(</w:t>
      </w:r>
      <w:r w:rsidRPr="005E1BB9">
        <w:rPr>
          <w:rFonts w:ascii="Times New Roman" w:hAnsi="Times New Roman"/>
          <w:b/>
          <w:sz w:val="28"/>
        </w:rPr>
        <w:t>КТС</w:t>
      </w:r>
      <w:r>
        <w:rPr>
          <w:rFonts w:ascii="Times New Roman" w:hAnsi="Times New Roman"/>
          <w:b/>
          <w:sz w:val="32"/>
          <w:szCs w:val="24"/>
        </w:rPr>
        <w:t xml:space="preserve">) </w:t>
      </w:r>
    </w:p>
    <w:p w:rsidR="00132BD8" w:rsidRPr="00453862" w:rsidRDefault="00132BD8" w:rsidP="00132BD8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МБДОУ «</w:t>
      </w:r>
      <w:proofErr w:type="spellStart"/>
      <w:r>
        <w:rPr>
          <w:rFonts w:ascii="Times New Roman" w:hAnsi="Times New Roman"/>
          <w:b/>
          <w:sz w:val="32"/>
          <w:szCs w:val="24"/>
        </w:rPr>
        <w:t>Гаринский</w:t>
      </w:r>
      <w:proofErr w:type="spellEnd"/>
      <w:r>
        <w:rPr>
          <w:rFonts w:ascii="Times New Roman" w:hAnsi="Times New Roman"/>
          <w:b/>
          <w:sz w:val="32"/>
          <w:szCs w:val="24"/>
        </w:rPr>
        <w:t xml:space="preserve"> </w:t>
      </w:r>
      <w:r w:rsidRPr="00453862">
        <w:rPr>
          <w:rFonts w:ascii="Times New Roman" w:hAnsi="Times New Roman"/>
          <w:b/>
          <w:sz w:val="32"/>
          <w:szCs w:val="24"/>
        </w:rPr>
        <w:t>детский сад</w:t>
      </w:r>
      <w:r>
        <w:rPr>
          <w:rFonts w:ascii="Times New Roman" w:hAnsi="Times New Roman"/>
          <w:b/>
          <w:sz w:val="32"/>
          <w:szCs w:val="24"/>
        </w:rPr>
        <w:t>» ЕМР</w:t>
      </w:r>
    </w:p>
    <w:p w:rsidR="00132BD8" w:rsidRDefault="00132BD8" w:rsidP="00132BD8">
      <w:pPr>
        <w:pStyle w:val="10"/>
        <w:keepNext/>
        <w:keepLines/>
        <w:shd w:val="clear" w:color="auto" w:fill="auto"/>
        <w:spacing w:after="0" w:line="420" w:lineRule="exact"/>
        <w:ind w:right="360"/>
        <w:jc w:val="both"/>
        <w:rPr>
          <w:color w:val="000000" w:themeColor="text1"/>
          <w:sz w:val="24"/>
          <w:szCs w:val="24"/>
        </w:rPr>
      </w:pPr>
    </w:p>
    <w:p w:rsidR="00132BD8" w:rsidRPr="00132BD8" w:rsidRDefault="00132BD8" w:rsidP="00132BD8">
      <w:pPr>
        <w:pStyle w:val="a3"/>
        <w:jc w:val="center"/>
        <w:rPr>
          <w:rFonts w:ascii="Times New Roman" w:hAnsi="Times New Roman" w:cs="Times New Roman"/>
          <w:b/>
        </w:rPr>
      </w:pPr>
      <w:r w:rsidRPr="00132BD8">
        <w:rPr>
          <w:rFonts w:ascii="Times New Roman" w:hAnsi="Times New Roman" w:cs="Times New Roman"/>
          <w:b/>
        </w:rPr>
        <w:t>1.      Общие положения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 xml:space="preserve">1.1.  Настоящее Положение разработано для Муниципального бюджетного дошкольного образовательного учреждения </w:t>
      </w: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Гаринский</w:t>
      </w:r>
      <w:proofErr w:type="spellEnd"/>
      <w:r>
        <w:rPr>
          <w:rFonts w:ascii="Times New Roman" w:hAnsi="Times New Roman" w:cs="Times New Roman"/>
        </w:rPr>
        <w:t xml:space="preserve"> детский сад» </w:t>
      </w:r>
      <w:proofErr w:type="spellStart"/>
      <w:r w:rsidRPr="003B3712">
        <w:rPr>
          <w:rFonts w:ascii="Times New Roman" w:hAnsi="Times New Roman" w:cs="Times New Roman"/>
        </w:rPr>
        <w:t>Елабужского</w:t>
      </w:r>
      <w:proofErr w:type="spellEnd"/>
      <w:r w:rsidRPr="003B3712">
        <w:rPr>
          <w:rFonts w:ascii="Times New Roman" w:hAnsi="Times New Roman" w:cs="Times New Roman"/>
        </w:rPr>
        <w:t xml:space="preserve"> муниципального района </w:t>
      </w:r>
      <w:proofErr w:type="gramStart"/>
      <w:r w:rsidRPr="003B3712">
        <w:rPr>
          <w:rFonts w:ascii="Times New Roman" w:hAnsi="Times New Roman" w:cs="Times New Roman"/>
        </w:rPr>
        <w:t>( далее</w:t>
      </w:r>
      <w:proofErr w:type="gramEnd"/>
      <w:r w:rsidRPr="003B3712">
        <w:rPr>
          <w:rFonts w:ascii="Times New Roman" w:hAnsi="Times New Roman" w:cs="Times New Roman"/>
        </w:rPr>
        <w:t xml:space="preserve"> МБДОУ) в соответствии с Трудовым кодексом Российской Федерации и определяет компетенцию, порядок формирования и работы  комиссии по трудовым спорам (далее по тексту КТС) в соответствии с законодательством.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 xml:space="preserve">1.2. Комиссия по трудовым спорам (КТС) рассматривает индивидуальные трудовые споры, возникающие между работником и администрацией учреждения по </w:t>
      </w:r>
      <w:proofErr w:type="gramStart"/>
      <w:r w:rsidRPr="003B3712">
        <w:rPr>
          <w:rFonts w:ascii="Times New Roman" w:hAnsi="Times New Roman" w:cs="Times New Roman"/>
        </w:rPr>
        <w:t>вопросам  применения</w:t>
      </w:r>
      <w:proofErr w:type="gramEnd"/>
      <w:r w:rsidRPr="003B3712">
        <w:rPr>
          <w:rFonts w:ascii="Times New Roman" w:hAnsi="Times New Roman" w:cs="Times New Roman"/>
        </w:rPr>
        <w:t xml:space="preserve"> законодательных и иных нормативных актов о труде, коллективного договора и иных соглашениях  о труде, а также условий трудового договора (контракта), если работник не урегулировал разногласия при непосредственных переговорах с администрацией.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 xml:space="preserve">1.3. КТС является первичным органом по рассмотрению трудовых споров, возникающих в учреждении, за исключением тех, по которым законодательством установлен иной </w:t>
      </w:r>
      <w:proofErr w:type="gramStart"/>
      <w:r w:rsidRPr="003B3712">
        <w:rPr>
          <w:rFonts w:ascii="Times New Roman" w:hAnsi="Times New Roman" w:cs="Times New Roman"/>
        </w:rPr>
        <w:t>порядок  их</w:t>
      </w:r>
      <w:proofErr w:type="gramEnd"/>
      <w:r w:rsidRPr="003B3712">
        <w:rPr>
          <w:rFonts w:ascii="Times New Roman" w:hAnsi="Times New Roman" w:cs="Times New Roman"/>
        </w:rPr>
        <w:t xml:space="preserve"> рассмотрения.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2. Порядок создания и структура деятельности КТС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 2.1.  КТС образуется из равного числа представителей работников и работодателя. Численность КТС составляет 4 (четыре) человека.  Срок полномочий КТС три года.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2.2. Представители работодателя в КТС назначаются заведующим учреждения. Представители работников в КТС избираются общим собранием работников.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2.3. Членом КТС может быть выбран любой работник учреждения. Выдвижение кандидатур осуществляется непосредственно на общем собрании работников. Порядок голосования (тайное или открытое) определяется по решению общего собрания работников. Избранными в состав КТС считаются кандидатуры, получившие большинство голосов и за которых проголосовало более половины присутствующих на общем собрании.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2.4. 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членов КТС по результатам открытого голосования. В случае исключения из состава КТС одного или нескольких членов состав комиссии пополняется в порядке, установленном для образования комиссии.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 xml:space="preserve">Полномочия члена КТС (представителя работников) прекращаются также в случае прекращения трудовых отношений с ДОУ, а также на основании личного заявления члена КТС, поданного не позднее месяца до предполагаемого выбытия из состава КТС. На </w:t>
      </w:r>
      <w:r w:rsidRPr="003B3712">
        <w:rPr>
          <w:rFonts w:ascii="Times New Roman" w:hAnsi="Times New Roman" w:cs="Times New Roman"/>
        </w:rPr>
        <w:lastRenderedPageBreak/>
        <w:t>оставшийся срок полномочий КТС избирается другой работник, взамен выбывшего, в порядке, определенном пунктом 2.3 настоящего Положения.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2.5. Комиссия по трудовым спорам избирает из своего состава большинством голосов председателя, заместителя председателя и секретаря комиссии.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На секретаря КТС возлагается подготовка и созыв очередного заседания КТС, прием и регистрация заявлений, поступающих в КТС, вызов свидетелей, специалистов, представителей профсоюзной организации, уведомление заинтересованных лиц о движении заявления, ведение протокола заседания комиссии.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Председатель КТС организует работу комиссии, председательствует на заседаниях КТС. В случае отсутствия председателя КТС его обязанности исполняет заместитель председателя КТС, а при отсутствии последнего любой член комиссии.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2.6. Организационно-техническое обеспечение деятельности комиссии по трудовым спорам осуществляется работодателем.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3.Порядок рассмотрения трудовых споров в КТС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3.1. Рассмотрение спора в КТС производится на основании письменного заявления работника, в котором указываются существо спора, требования и ходатайства работника, прилагаемые к заявлению документы, а также дата подачи заявления. Заявление должно быть подписано работником.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3.2. Прием заявлений в КТС производится секретарем комиссии в помещении учреждения</w:t>
      </w:r>
      <w:r>
        <w:rPr>
          <w:rFonts w:ascii="Times New Roman" w:hAnsi="Times New Roman" w:cs="Times New Roman"/>
        </w:rPr>
        <w:t xml:space="preserve"> </w:t>
      </w:r>
      <w:r w:rsidRPr="003B3712">
        <w:rPr>
          <w:rFonts w:ascii="Times New Roman" w:hAnsi="Times New Roman" w:cs="Times New Roman"/>
        </w:rPr>
        <w:t>в рабочие дни с 10 до 13 часов.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3.3. Поданные заявления подлежат обязательной регистрации в журнале, где отражается ход рассмотрения спора, и исполнения решения КТС Работник может потребовать регистрации заявления в его присутствии.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3.4.  Споры рассматриваются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письменному заявлению работника.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3.5. В случае неявки работника или его представителя на заседание указанной комиссии рассмотрение трудового спора откладывается.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Трудовым кодексом РФ.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3.6. Комиссия по трудовым спорам имеет право вызывать на заседание свидетелей, приглашать специалистов. По требованию комиссии работодатель (его представители) обязан в установленный комиссией срок представлять ей необходимые документы.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3.7. Стороны вправе представлять доказательства, участвовать в их исследовании, задавать вопросы лицам, участвующим в заседании КТС, заявлять ходатайства, давать письменные и устные объяснения по существу спора и по другим вопросам, возникающим в ходе рассмотрения спора.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3.8. 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3.9.  На заседании КТС ведется протокол, который подписывается председателем комиссии или его заместителем.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3.10. Заседания КТС проводятся открыто, на них могут присутствовать работники учреждения.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3.11. КТС принимает решение тайным голосованием простым большинством голосов присутствующих на заседании членов комиссии.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3.12. Член комиссии, не согласный с решением большинства, обязан подписать протокол заседания комиссии, но вправе изложить в нем свое особое мнение.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3.13. В решении КТС указываются: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Pr="003B3712">
        <w:rPr>
          <w:rFonts w:ascii="Times New Roman" w:hAnsi="Times New Roman" w:cs="Times New Roman"/>
        </w:rPr>
        <w:t> наименование работодателя;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фамилия, имя, отчество, должность, профессия или специальность обратившегося в комиссию работника;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даты обращения в комиссию и рассмотрения спора, существо спора;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фамилии, имена, отчества членов комиссии и других лиц, присутствовавших на заседании;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существо решения и его обоснование (со ссылкой на закон, иной нормативный правовой акт);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результаты голосования.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3.14. Копии решения комиссии по трудовым спорам, подписанные председателем комиссии или его заместителем и заверенные печатью комиссии, вручаются работнику и работодателю или их представителям в течение трех дней со дня принятия решения.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3.15.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3.16. В случае если в решении КТС были допущены арифметические и т.п. ошибки либо между сторонами возникают разногласия по поводу его толкования, КТС вправе вынести дополнительное решение.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 xml:space="preserve">4. Исполнение решений КТС 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4.1.  Решение КТС подлежит исполнению в течение трех дней по истечении десяти дней, предусмотренных на обжалование.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 xml:space="preserve">4.2.  В случае неисполнения решения КТС в установленный срок указанная комиссия выдает работнику </w:t>
      </w:r>
      <w:r w:rsidRPr="003B3712">
        <w:rPr>
          <w:rFonts w:ascii="Times New Roman" w:hAnsi="Times New Roman" w:cs="Times New Roman"/>
          <w:lang w:val="en-US"/>
        </w:rPr>
        <w:t>c</w:t>
      </w:r>
      <w:r w:rsidRPr="003B3712">
        <w:rPr>
          <w:rFonts w:ascii="Times New Roman" w:hAnsi="Times New Roman" w:cs="Times New Roman"/>
        </w:rPr>
        <w:t>правку, являющееся исполнительным документом.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В справке обязательно должны быть указаны: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наименование органа, его выдавшего;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дата и номер решения КТС;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фамилия, имя, отчество работника, адрес его места жительства;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резолютивная часть решения КТС;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дата вступления в силу решения КТС;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3B3712">
        <w:rPr>
          <w:rFonts w:ascii="Times New Roman" w:hAnsi="Times New Roman" w:cs="Times New Roman"/>
        </w:rPr>
        <w:t>дата выдачи справки и срок его предъявления к исполнению.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справка КТС подписывается председателем и секретарем КТС и заверяется печатью ДОУ.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4.3. Работник может обратиться за справкой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4.4. Справка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4.5. На основании справки, выданного КТС и предъявленного не позднее трехмесячного срока со дня его получения, судебный пристав приводит решение КТС в исполнение в принудительном порядке.</w:t>
      </w:r>
    </w:p>
    <w:p w:rsidR="00132BD8" w:rsidRPr="003B3712" w:rsidRDefault="00132BD8" w:rsidP="00132BD8">
      <w:pPr>
        <w:pStyle w:val="a3"/>
        <w:jc w:val="both"/>
        <w:rPr>
          <w:rFonts w:ascii="Times New Roman" w:hAnsi="Times New Roman" w:cs="Times New Roman"/>
        </w:rPr>
      </w:pPr>
      <w:r w:rsidRPr="003B3712">
        <w:rPr>
          <w:rFonts w:ascii="Times New Roman" w:hAnsi="Times New Roman" w:cs="Times New Roman"/>
        </w:rPr>
        <w:t>4.6.  В случае пропуска работником установленного трехмесячного срока по уважительным причинам КТС, выдавшая справку, может восстановить этот срок.</w:t>
      </w:r>
    </w:p>
    <w:p w:rsidR="001A6F12" w:rsidRDefault="001A6F12"/>
    <w:sectPr w:rsidR="001A6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BD8"/>
    <w:rsid w:val="00132BD8"/>
    <w:rsid w:val="001A6F12"/>
    <w:rsid w:val="0075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E10E5F-F64C-4B44-8542-ADE96B103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132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32BD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132BD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1">
    <w:name w:val="Заголовок №1_"/>
    <w:basedOn w:val="a0"/>
    <w:link w:val="10"/>
    <w:locked/>
    <w:rsid w:val="00132BD8"/>
    <w:rPr>
      <w:rFonts w:ascii="Times New Roman" w:eastAsia="Times New Roman" w:hAnsi="Times New Roman"/>
      <w:b/>
      <w:bCs/>
      <w:sz w:val="42"/>
      <w:szCs w:val="42"/>
      <w:shd w:val="clear" w:color="auto" w:fill="FFFFFF"/>
    </w:rPr>
  </w:style>
  <w:style w:type="paragraph" w:customStyle="1" w:styleId="10">
    <w:name w:val="Заголовок №1"/>
    <w:basedOn w:val="a"/>
    <w:link w:val="1"/>
    <w:rsid w:val="00132BD8"/>
    <w:pPr>
      <w:widowControl w:val="0"/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/>
      <w:b/>
      <w:bCs/>
      <w:sz w:val="42"/>
      <w:szCs w:val="42"/>
    </w:rPr>
  </w:style>
  <w:style w:type="paragraph" w:styleId="a4">
    <w:name w:val="Balloon Text"/>
    <w:basedOn w:val="a"/>
    <w:link w:val="a5"/>
    <w:uiPriority w:val="99"/>
    <w:semiHidden/>
    <w:unhideWhenUsed/>
    <w:rsid w:val="007504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504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1267</Words>
  <Characters>7227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2017-04-26T06:30:00Z</cp:lastPrinted>
  <dcterms:created xsi:type="dcterms:W3CDTF">2017-04-23T19:21:00Z</dcterms:created>
  <dcterms:modified xsi:type="dcterms:W3CDTF">2017-04-26T06:30:00Z</dcterms:modified>
</cp:coreProperties>
</file>